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3430D5" w:rsidRPr="00667E66" w:rsidP="003430D5" w14:paraId="041A6B61" w14:textId="4B52CF7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eastAsia="cs-CZ"/>
        </w:rPr>
      </w:pPr>
      <w:r w:rsidRPr="00667E66">
        <w:rPr>
          <w:rFonts w:ascii="Arial" w:hAnsi="Arial" w:cs="Arial"/>
          <w:b/>
          <w:sz w:val="24"/>
          <w:szCs w:val="24"/>
          <w:lang w:eastAsia="cs-CZ"/>
        </w:rPr>
        <w:t xml:space="preserve">Posilující péče o krajinný prvek </w:t>
      </w:r>
      <w:r>
        <w:rPr>
          <w:rFonts w:ascii="Arial" w:hAnsi="Arial" w:cs="Arial"/>
          <w:b/>
          <w:sz w:val="24"/>
          <w:szCs w:val="24"/>
          <w:lang w:eastAsia="cs-CZ"/>
        </w:rPr>
        <w:t>–</w:t>
      </w:r>
      <w:r w:rsidRPr="00667E66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CB3462">
        <w:rPr>
          <w:rFonts w:ascii="Arial" w:hAnsi="Arial" w:cs="Arial"/>
          <w:b/>
          <w:color w:val="3B3B3B"/>
          <w:sz w:val="24"/>
          <w:szCs w:val="24"/>
          <w:lang w:eastAsia="cs-CZ"/>
        </w:rPr>
        <w:t>mokřad</w:t>
      </w:r>
    </w:p>
    <w:p w:rsidR="00881822" w:rsidRPr="00674329" w:rsidP="00881822" w14:paraId="1DA5DACE" w14:textId="23CB0968">
      <w:pPr>
        <w:spacing w:after="0" w:line="240" w:lineRule="auto"/>
        <w:jc w:val="both"/>
        <w:rPr>
          <w:rFonts w:ascii="Arial" w:eastAsia="Times New Roman" w:hAnsi="Arial" w:cs="Arial"/>
          <w:color w:val="3B3B3B"/>
          <w:lang w:eastAsia="cs-CZ"/>
        </w:rPr>
      </w:pPr>
      <w:r w:rsidRPr="00674329">
        <w:rPr>
          <w:rFonts w:ascii="Arial" w:eastAsia="Times New Roman" w:hAnsi="Arial" w:cs="Arial"/>
          <w:b/>
          <w:color w:val="3B3B3B"/>
          <w:lang w:eastAsia="cs-CZ"/>
        </w:rPr>
        <w:t>Mokřadem</w:t>
      </w:r>
      <w:r w:rsidRPr="00674329">
        <w:rPr>
          <w:rFonts w:ascii="Arial" w:eastAsia="Times New Roman" w:hAnsi="Arial" w:cs="Arial"/>
          <w:color w:val="3B3B3B"/>
          <w:lang w:eastAsia="cs-CZ"/>
        </w:rPr>
        <w:t xml:space="preserve"> se rozumí samostatný útvar neliniového typu s minimální výměrou 100 m</w:t>
      </w:r>
      <w:r w:rsidRPr="00F33988" w:rsidR="004D7D4C">
        <w:rPr>
          <w:rFonts w:ascii="Arial" w:eastAsia="Times New Roman" w:hAnsi="Arial" w:cs="Arial"/>
          <w:color w:val="3B3B3B"/>
          <w:vertAlign w:val="superscript"/>
          <w:lang w:eastAsia="cs-CZ"/>
        </w:rPr>
        <w:t>2</w:t>
      </w:r>
      <w:r w:rsidRPr="00674329">
        <w:rPr>
          <w:rFonts w:ascii="Arial" w:eastAsia="Times New Roman" w:hAnsi="Arial" w:cs="Arial"/>
          <w:color w:val="3B3B3B"/>
          <w:lang w:eastAsia="cs-CZ"/>
        </w:rPr>
        <w:t>, sloužící k zajištění retence vody v krajině s cílem udržovat přirozené podmínky pro život vodních a mokřadních ekosystémů podle § 2 odst. 2 písm. i) zákona č. 114/1992 Sb., o ochraně přírody a krajiny. Krajinný prvek mokřad může být evidován na ploše půdního bloku podle § 3a odst. 3 a 4 zákona.</w:t>
      </w:r>
    </w:p>
    <w:p w:rsidR="00917543" w:rsidRPr="00674329" w:rsidP="00881822" w14:paraId="76C1358F" w14:textId="77777777">
      <w:pPr>
        <w:spacing w:after="0" w:line="240" w:lineRule="auto"/>
        <w:jc w:val="both"/>
        <w:rPr>
          <w:rFonts w:ascii="Arial" w:eastAsia="Times New Roman" w:hAnsi="Arial" w:cs="Arial"/>
          <w:color w:val="3B3B3B"/>
          <w:lang w:eastAsia="cs-CZ"/>
        </w:rPr>
      </w:pPr>
    </w:p>
    <w:p w:rsidR="002F1AC9" w:rsidRPr="00674329" w:rsidP="00881822" w14:paraId="37A10770" w14:textId="203DAFB9">
      <w:pPr>
        <w:jc w:val="both"/>
        <w:rPr>
          <w:rFonts w:ascii="Arial" w:eastAsia="Times New Roman" w:hAnsi="Arial" w:cs="Arial"/>
          <w:color w:val="3B3B3B"/>
          <w:lang w:eastAsia="cs-CZ"/>
        </w:rPr>
      </w:pPr>
      <w:r w:rsidRPr="00674329">
        <w:rPr>
          <w:rFonts w:ascii="Arial" w:eastAsia="Times New Roman" w:hAnsi="Arial" w:cs="Arial"/>
          <w:color w:val="3B3B3B"/>
          <w:u w:val="single"/>
          <w:lang w:eastAsia="cs-CZ"/>
        </w:rPr>
        <w:t>Cíl opatření</w:t>
      </w:r>
      <w:r w:rsidRPr="00674329">
        <w:rPr>
          <w:rFonts w:ascii="Arial" w:eastAsia="Times New Roman" w:hAnsi="Arial" w:cs="Arial"/>
          <w:color w:val="3B3B3B"/>
          <w:lang w:eastAsia="cs-CZ"/>
        </w:rPr>
        <w:t>: posílení či obnova dlouhodobé funkčnosti</w:t>
      </w:r>
      <w:r w:rsidRPr="00674329" w:rsidR="00EA51FC">
        <w:rPr>
          <w:rFonts w:ascii="Arial" w:eastAsia="Times New Roman" w:hAnsi="Arial" w:cs="Arial"/>
          <w:color w:val="3B3B3B"/>
          <w:lang w:eastAsia="cs-CZ"/>
        </w:rPr>
        <w:t xml:space="preserve"> a perspektivy</w:t>
      </w:r>
      <w:r w:rsidR="00AD475C">
        <w:rPr>
          <w:rFonts w:ascii="Arial" w:eastAsia="Times New Roman" w:hAnsi="Arial" w:cs="Arial"/>
          <w:color w:val="3B3B3B"/>
          <w:lang w:eastAsia="cs-CZ"/>
        </w:rPr>
        <w:t>,</w:t>
      </w:r>
      <w:r w:rsidR="00AD475C">
        <w:rPr>
          <w:rFonts w:ascii="Arial" w:eastAsia="Times New Roman" w:hAnsi="Arial" w:cs="Arial"/>
          <w:lang w:eastAsia="cs-CZ"/>
        </w:rPr>
        <w:t xml:space="preserve"> </w:t>
      </w:r>
      <w:r w:rsidRPr="00667E66" w:rsidR="00AD475C">
        <w:rPr>
          <w:rFonts w:ascii="Arial" w:eastAsia="Times New Roman" w:hAnsi="Arial" w:cs="Arial"/>
          <w:lang w:eastAsia="cs-CZ"/>
        </w:rPr>
        <w:t>včetně podpory biodiverzity a druhů.</w:t>
      </w:r>
    </w:p>
    <w:p w:rsidR="002F1AC9" w:rsidP="00881822" w14:paraId="22DB0D9B" w14:textId="771C6358">
      <w:pPr>
        <w:jc w:val="both"/>
        <w:rPr>
          <w:rFonts w:ascii="Arial" w:eastAsia="Times New Roman" w:hAnsi="Arial" w:cs="Arial"/>
          <w:color w:val="3B3B3B"/>
          <w:lang w:eastAsia="cs-CZ"/>
        </w:rPr>
      </w:pPr>
      <w:r w:rsidRPr="00674329">
        <w:rPr>
          <w:rFonts w:ascii="Arial" w:eastAsia="Times New Roman" w:hAnsi="Arial" w:cs="Arial"/>
          <w:color w:val="3B3B3B"/>
          <w:u w:val="single"/>
          <w:lang w:eastAsia="cs-CZ"/>
        </w:rPr>
        <w:t>Opatření</w:t>
      </w:r>
      <w:r w:rsidRPr="00674329">
        <w:rPr>
          <w:rFonts w:ascii="Arial" w:eastAsia="Times New Roman" w:hAnsi="Arial" w:cs="Arial"/>
          <w:color w:val="3B3B3B"/>
          <w:lang w:eastAsia="cs-CZ"/>
        </w:rPr>
        <w:t xml:space="preserve">: </w:t>
      </w:r>
      <w:r w:rsidRPr="00674329" w:rsidR="0048484C">
        <w:rPr>
          <w:rFonts w:ascii="Arial" w:eastAsia="Times New Roman" w:hAnsi="Arial" w:cs="Arial"/>
          <w:color w:val="3B3B3B"/>
          <w:lang w:eastAsia="cs-CZ"/>
        </w:rPr>
        <w:t xml:space="preserve">Sečení travního porostu, </w:t>
      </w:r>
      <w:r w:rsidRPr="00674329" w:rsidR="00A37E9A">
        <w:rPr>
          <w:rFonts w:ascii="Arial" w:eastAsia="Times New Roman" w:hAnsi="Arial" w:cs="Arial"/>
          <w:color w:val="3B3B3B"/>
          <w:lang w:eastAsia="cs-CZ"/>
        </w:rPr>
        <w:t>o</w:t>
      </w:r>
      <w:r w:rsidRPr="00674329" w:rsidR="0048484C">
        <w:rPr>
          <w:rFonts w:ascii="Arial" w:eastAsia="Times New Roman" w:hAnsi="Arial" w:cs="Arial"/>
          <w:color w:val="3B3B3B"/>
          <w:lang w:eastAsia="cs-CZ"/>
        </w:rPr>
        <w:t xml:space="preserve">dstranění nevhodných dřevin a </w:t>
      </w:r>
      <w:r w:rsidRPr="00674329" w:rsidR="00A37E9A">
        <w:rPr>
          <w:rFonts w:ascii="Arial" w:eastAsia="Times New Roman" w:hAnsi="Arial" w:cs="Arial"/>
          <w:color w:val="3B3B3B"/>
          <w:lang w:eastAsia="cs-CZ"/>
        </w:rPr>
        <w:t>l</w:t>
      </w:r>
      <w:r w:rsidRPr="00674329" w:rsidR="0048484C">
        <w:rPr>
          <w:rFonts w:ascii="Arial" w:eastAsia="Times New Roman" w:hAnsi="Arial" w:cs="Arial"/>
          <w:color w:val="3B3B3B"/>
          <w:lang w:eastAsia="cs-CZ"/>
        </w:rPr>
        <w:t>ikvidace vzniklého klestu,</w:t>
      </w:r>
      <w:r w:rsidRPr="00674329" w:rsidR="0048484C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674329" w:rsidR="00AE6AE2">
        <w:rPr>
          <w:rFonts w:ascii="Arial" w:eastAsia="Times New Roman" w:hAnsi="Arial" w:cs="Arial"/>
          <w:color w:val="3B3B3B"/>
          <w:lang w:eastAsia="cs-CZ"/>
        </w:rPr>
        <w:t xml:space="preserve">řez stromů a keřů, </w:t>
      </w:r>
      <w:r w:rsidRPr="00674329" w:rsidR="00A37E9A">
        <w:rPr>
          <w:rFonts w:ascii="Arial" w:eastAsia="Times New Roman" w:hAnsi="Arial" w:cs="Arial"/>
          <w:color w:val="3B3B3B"/>
          <w:lang w:eastAsia="cs-CZ"/>
        </w:rPr>
        <w:t xml:space="preserve">likvidace invazních </w:t>
      </w:r>
      <w:r w:rsidR="00AD79DB">
        <w:rPr>
          <w:rFonts w:ascii="Arial" w:eastAsia="Times New Roman" w:hAnsi="Arial" w:cs="Arial"/>
          <w:color w:val="3B3B3B"/>
          <w:lang w:eastAsia="cs-CZ"/>
        </w:rPr>
        <w:t>a expanz</w:t>
      </w:r>
      <w:r w:rsidR="00AD3EE9">
        <w:rPr>
          <w:rFonts w:ascii="Arial" w:eastAsia="Times New Roman" w:hAnsi="Arial" w:cs="Arial"/>
          <w:color w:val="3B3B3B"/>
          <w:lang w:eastAsia="cs-CZ"/>
        </w:rPr>
        <w:t>iv</w:t>
      </w:r>
      <w:r w:rsidR="00AD79DB">
        <w:rPr>
          <w:rFonts w:ascii="Arial" w:eastAsia="Times New Roman" w:hAnsi="Arial" w:cs="Arial"/>
          <w:color w:val="3B3B3B"/>
          <w:lang w:eastAsia="cs-CZ"/>
        </w:rPr>
        <w:t xml:space="preserve">ních </w:t>
      </w:r>
      <w:r w:rsidRPr="00674329" w:rsidR="00A37E9A">
        <w:rPr>
          <w:rFonts w:ascii="Arial" w:eastAsia="Times New Roman" w:hAnsi="Arial" w:cs="Arial"/>
          <w:color w:val="3B3B3B"/>
          <w:lang w:eastAsia="cs-CZ"/>
        </w:rPr>
        <w:t>druhů</w:t>
      </w:r>
      <w:r w:rsidRPr="00674329" w:rsidR="00347E3F">
        <w:rPr>
          <w:rFonts w:ascii="Arial" w:eastAsia="Times New Roman" w:hAnsi="Arial" w:cs="Arial"/>
          <w:color w:val="3B3B3B"/>
          <w:lang w:eastAsia="cs-CZ"/>
        </w:rPr>
        <w:t>.</w:t>
      </w:r>
    </w:p>
    <w:p w:rsidR="00881822" w:rsidP="00DC25BE" w14:paraId="275F6805" w14:textId="22D714F1">
      <w:pPr>
        <w:spacing w:after="0"/>
        <w:jc w:val="both"/>
        <w:rPr>
          <w:rFonts w:ascii="Arial" w:eastAsia="Times New Roman" w:hAnsi="Arial" w:cs="Arial"/>
          <w:color w:val="3B3B3B"/>
          <w:u w:val="single"/>
          <w:lang w:eastAsia="cs-CZ"/>
        </w:rPr>
      </w:pPr>
      <w:r>
        <w:rPr>
          <w:rFonts w:ascii="Arial" w:eastAsia="Times New Roman" w:hAnsi="Arial" w:cs="Arial"/>
          <w:color w:val="3B3B3B"/>
          <w:u w:val="single"/>
          <w:lang w:eastAsia="cs-CZ"/>
        </w:rPr>
        <w:t>Podporované činností dle Nákladů obvyklých opatření MŽP (NOO MŽP)</w:t>
      </w:r>
      <w:r w:rsidRPr="00674329">
        <w:rPr>
          <w:rFonts w:ascii="Arial" w:eastAsia="Times New Roman" w:hAnsi="Arial" w:cs="Arial"/>
          <w:color w:val="3B3B3B"/>
          <w:u w:val="single"/>
          <w:lang w:eastAsia="cs-CZ"/>
        </w:rPr>
        <w:t>:</w:t>
      </w:r>
    </w:p>
    <w:p w:rsidR="00DC25BE" w:rsidP="00DC25BE" w14:paraId="3B492C68" w14:textId="77777777">
      <w:pPr>
        <w:spacing w:after="0"/>
        <w:jc w:val="both"/>
        <w:rPr>
          <w:rFonts w:ascii="Arial" w:eastAsia="Times New Roman" w:hAnsi="Arial" w:cs="Arial"/>
          <w:color w:val="3B3B3B"/>
          <w:u w:val="single"/>
          <w:lang w:eastAsia="cs-CZ"/>
        </w:rPr>
      </w:pPr>
    </w:p>
    <w:tbl>
      <w:tblPr>
        <w:tblStyle w:val="TableGrid"/>
        <w:tblW w:w="9067" w:type="dxa"/>
        <w:tblLook w:val="04A0"/>
      </w:tblPr>
      <w:tblGrid>
        <w:gridCol w:w="1599"/>
        <w:gridCol w:w="3641"/>
        <w:gridCol w:w="3827"/>
      </w:tblGrid>
      <w:tr w14:paraId="51C79F4C" w14:textId="77777777" w:rsidTr="0078748C">
        <w:tblPrEx>
          <w:tblW w:w="9067" w:type="dxa"/>
          <w:tblLook w:val="04A0"/>
        </w:tblPrEx>
        <w:tc>
          <w:tcPr>
            <w:tcW w:w="1599" w:type="dxa"/>
          </w:tcPr>
          <w:p w:rsidR="004536A4" w:rsidRPr="00667E66" w:rsidP="0078748C" w14:paraId="60292633" w14:textId="77777777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67E66">
              <w:rPr>
                <w:rFonts w:ascii="Arial" w:eastAsia="Times New Roman" w:hAnsi="Arial" w:cs="Arial"/>
                <w:lang w:eastAsia="cs-CZ"/>
              </w:rPr>
              <w:t>Kód opatření</w:t>
            </w:r>
          </w:p>
        </w:tc>
        <w:tc>
          <w:tcPr>
            <w:tcW w:w="3641" w:type="dxa"/>
          </w:tcPr>
          <w:p w:rsidR="004536A4" w:rsidRPr="00667E66" w:rsidP="0078748C" w14:paraId="25AB61DF" w14:textId="77777777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Název opatření</w:t>
            </w:r>
          </w:p>
        </w:tc>
        <w:tc>
          <w:tcPr>
            <w:tcW w:w="3827" w:type="dxa"/>
          </w:tcPr>
          <w:p w:rsidR="004536A4" w:rsidRPr="00667E66" w:rsidP="0078748C" w14:paraId="3AD67EB4" w14:textId="77777777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Činnost</w:t>
            </w:r>
          </w:p>
        </w:tc>
      </w:tr>
      <w:tr w14:paraId="18B90980" w14:textId="77777777" w:rsidTr="00703E3B">
        <w:tblPrEx>
          <w:tblW w:w="9067" w:type="dxa"/>
          <w:tblLook w:val="04A0"/>
        </w:tblPrEx>
        <w:trPr>
          <w:trHeight w:val="324"/>
        </w:trPr>
        <w:tc>
          <w:tcPr>
            <w:tcW w:w="1599" w:type="dxa"/>
            <w:vMerge w:val="restart"/>
            <w:vAlign w:val="center"/>
          </w:tcPr>
          <w:p w:rsidR="000735E2" w:rsidRPr="00667E66" w:rsidP="000735E2" w14:paraId="723713A1" w14:textId="41FD4962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ZC04</w:t>
            </w:r>
          </w:p>
        </w:tc>
        <w:tc>
          <w:tcPr>
            <w:tcW w:w="3641" w:type="dxa"/>
            <w:vMerge w:val="restart"/>
            <w:vAlign w:val="center"/>
          </w:tcPr>
          <w:p w:rsidR="000735E2" w:rsidRPr="00667E66" w:rsidP="000735E2" w14:paraId="45F8EC57" w14:textId="4B163BBB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Sečení travního porostu a rákosin</w:t>
            </w:r>
          </w:p>
        </w:tc>
        <w:tc>
          <w:tcPr>
            <w:tcW w:w="3827" w:type="dxa"/>
            <w:vAlign w:val="bottom"/>
          </w:tcPr>
          <w:p w:rsidR="000735E2" w:rsidRPr="002B035F" w:rsidP="000735E2" w14:paraId="798FB253" w14:textId="21A292B3">
            <w:pPr>
              <w:rPr>
                <w:rFonts w:ascii="Arial" w:eastAsia="Times New Roman" w:hAnsi="Arial" w:cs="Arial"/>
                <w:lang w:eastAsia="cs-CZ"/>
              </w:rPr>
            </w:pPr>
            <w:r w:rsidRPr="002B035F">
              <w:rPr>
                <w:rFonts w:ascii="Arial" w:hAnsi="Arial" w:cs="Arial"/>
                <w:color w:val="000000"/>
              </w:rPr>
              <w:t>ZC04o Seč křovinořezem s využitím/likvidací hmoty v lokalitě</w:t>
            </w:r>
          </w:p>
        </w:tc>
      </w:tr>
      <w:tr w14:paraId="312DA8F0" w14:textId="77777777" w:rsidTr="00703E3B">
        <w:tblPrEx>
          <w:tblW w:w="9067" w:type="dxa"/>
          <w:tblLook w:val="04A0"/>
        </w:tblPrEx>
        <w:trPr>
          <w:trHeight w:val="324"/>
        </w:trPr>
        <w:tc>
          <w:tcPr>
            <w:tcW w:w="1599" w:type="dxa"/>
            <w:vMerge/>
            <w:vAlign w:val="center"/>
          </w:tcPr>
          <w:p w:rsidR="000735E2" w:rsidP="000735E2" w14:paraId="38F5BEF4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1" w:type="dxa"/>
            <w:vMerge/>
            <w:vAlign w:val="center"/>
          </w:tcPr>
          <w:p w:rsidR="000735E2" w:rsidP="000735E2" w14:paraId="46AB7700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7" w:type="dxa"/>
            <w:vAlign w:val="bottom"/>
          </w:tcPr>
          <w:p w:rsidR="000735E2" w:rsidRPr="002B035F" w:rsidP="000735E2" w14:paraId="3B01051B" w14:textId="74E29D63">
            <w:pPr>
              <w:rPr>
                <w:rFonts w:ascii="Arial" w:eastAsia="Times New Roman" w:hAnsi="Arial" w:cs="Arial"/>
                <w:lang w:eastAsia="cs-CZ"/>
              </w:rPr>
            </w:pPr>
            <w:r w:rsidRPr="002B035F">
              <w:rPr>
                <w:rFonts w:ascii="Arial" w:hAnsi="Arial" w:cs="Arial"/>
                <w:color w:val="000000"/>
              </w:rPr>
              <w:t>ZC04s Seč křovinořezem s odvozem hmoty do 2 km včetně</w:t>
            </w:r>
          </w:p>
        </w:tc>
      </w:tr>
      <w:tr w14:paraId="3ED8C619" w14:textId="77777777" w:rsidTr="00703E3B">
        <w:tblPrEx>
          <w:tblW w:w="9067" w:type="dxa"/>
          <w:tblLook w:val="04A0"/>
        </w:tblPrEx>
        <w:trPr>
          <w:trHeight w:val="324"/>
        </w:trPr>
        <w:tc>
          <w:tcPr>
            <w:tcW w:w="1599" w:type="dxa"/>
            <w:vMerge/>
            <w:vAlign w:val="center"/>
          </w:tcPr>
          <w:p w:rsidR="000735E2" w:rsidP="000735E2" w14:paraId="25E941B2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1" w:type="dxa"/>
            <w:vMerge/>
            <w:vAlign w:val="center"/>
          </w:tcPr>
          <w:p w:rsidR="000735E2" w:rsidP="000735E2" w14:paraId="008A20CF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7" w:type="dxa"/>
            <w:vAlign w:val="bottom"/>
          </w:tcPr>
          <w:p w:rsidR="000735E2" w:rsidRPr="002B035F" w:rsidP="000735E2" w14:paraId="4E196231" w14:textId="34BCE04B">
            <w:pPr>
              <w:rPr>
                <w:rFonts w:ascii="Arial" w:eastAsia="Times New Roman" w:hAnsi="Arial" w:cs="Arial"/>
                <w:lang w:eastAsia="cs-CZ"/>
              </w:rPr>
            </w:pPr>
            <w:r w:rsidRPr="002B035F">
              <w:rPr>
                <w:rFonts w:ascii="Arial" w:hAnsi="Arial" w:cs="Arial"/>
                <w:color w:val="000000"/>
              </w:rPr>
              <w:t>ZC04p Seč křovinořezem s odvozem hmoty nad 2 km</w:t>
            </w:r>
          </w:p>
        </w:tc>
      </w:tr>
      <w:tr w14:paraId="7D28C672" w14:textId="77777777" w:rsidTr="004536A4">
        <w:tblPrEx>
          <w:tblW w:w="9067" w:type="dxa"/>
          <w:tblLook w:val="04A0"/>
        </w:tblPrEx>
        <w:trPr>
          <w:trHeight w:val="284"/>
        </w:trPr>
        <w:tc>
          <w:tcPr>
            <w:tcW w:w="1599" w:type="dxa"/>
            <w:vAlign w:val="center"/>
          </w:tcPr>
          <w:p w:rsidR="004536A4" w:rsidRPr="00667E66" w:rsidP="0078748C" w14:paraId="0DAE23FB" w14:textId="3532EFBF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ZE10</w:t>
            </w:r>
          </w:p>
        </w:tc>
        <w:tc>
          <w:tcPr>
            <w:tcW w:w="3641" w:type="dxa"/>
            <w:vAlign w:val="center"/>
          </w:tcPr>
          <w:p w:rsidR="004536A4" w:rsidRPr="00667E66" w:rsidP="0078748C" w14:paraId="6CA71BAA" w14:textId="33CC27B8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Odstranění nevhodných dřevin bez odstranění pařezu</w:t>
            </w:r>
          </w:p>
        </w:tc>
        <w:tc>
          <w:tcPr>
            <w:tcW w:w="3827" w:type="dxa"/>
            <w:vAlign w:val="center"/>
          </w:tcPr>
          <w:p w:rsidR="004536A4" w:rsidRPr="003E4008" w:rsidP="0078748C" w14:paraId="61DD2D89" w14:textId="2164E2B6">
            <w:pPr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v</w:t>
            </w:r>
            <w:r>
              <w:rPr>
                <w:rFonts w:ascii="Arial" w:eastAsia="Times New Roman" w:hAnsi="Arial" w:cs="Arial"/>
                <w:i/>
                <w:lang w:eastAsia="cs-CZ"/>
              </w:rPr>
              <w:t>šechny činnosti</w:t>
            </w:r>
          </w:p>
        </w:tc>
      </w:tr>
      <w:tr w14:paraId="27DD3A33" w14:textId="77777777" w:rsidTr="004536A4">
        <w:tblPrEx>
          <w:tblW w:w="9067" w:type="dxa"/>
          <w:tblLook w:val="04A0"/>
        </w:tblPrEx>
        <w:trPr>
          <w:trHeight w:val="284"/>
        </w:trPr>
        <w:tc>
          <w:tcPr>
            <w:tcW w:w="1599" w:type="dxa"/>
            <w:vAlign w:val="center"/>
          </w:tcPr>
          <w:p w:rsidR="008D6043" w:rsidP="0078748C" w14:paraId="361810F9" w14:textId="46E831FD">
            <w:pPr>
              <w:rPr>
                <w:rFonts w:ascii="Arial" w:eastAsia="Times New Roman" w:hAnsi="Arial" w:cs="Arial"/>
                <w:lang w:eastAsia="cs-CZ"/>
              </w:rPr>
            </w:pPr>
            <w:r w:rsidRPr="008D6043">
              <w:rPr>
                <w:rFonts w:ascii="Arial" w:eastAsia="Times New Roman" w:hAnsi="Arial" w:cs="Arial"/>
                <w:lang w:eastAsia="cs-CZ"/>
              </w:rPr>
              <w:t>ZE05</w:t>
            </w:r>
          </w:p>
        </w:tc>
        <w:tc>
          <w:tcPr>
            <w:tcW w:w="3641" w:type="dxa"/>
            <w:vAlign w:val="center"/>
          </w:tcPr>
          <w:p w:rsidR="008D6043" w:rsidP="0078748C" w14:paraId="544FF50D" w14:textId="01D8C894">
            <w:pPr>
              <w:rPr>
                <w:rFonts w:ascii="Arial" w:eastAsia="Times New Roman" w:hAnsi="Arial" w:cs="Arial"/>
                <w:lang w:eastAsia="cs-CZ"/>
              </w:rPr>
            </w:pPr>
            <w:r w:rsidRPr="008D6043">
              <w:rPr>
                <w:rFonts w:ascii="Arial" w:eastAsia="Times New Roman" w:hAnsi="Arial" w:cs="Arial"/>
                <w:lang w:eastAsia="cs-CZ"/>
              </w:rPr>
              <w:t>Likvidace vzniklého klestu</w:t>
            </w:r>
          </w:p>
        </w:tc>
        <w:tc>
          <w:tcPr>
            <w:tcW w:w="3827" w:type="dxa"/>
            <w:vAlign w:val="center"/>
          </w:tcPr>
          <w:p w:rsidR="008D6043" w:rsidP="0078748C" w14:paraId="1A78D056" w14:textId="064FFF5D">
            <w:pPr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všechny činnosti</w:t>
            </w:r>
          </w:p>
        </w:tc>
      </w:tr>
      <w:tr w14:paraId="426F42D0" w14:textId="77777777" w:rsidTr="004536A4">
        <w:tblPrEx>
          <w:tblW w:w="9067" w:type="dxa"/>
          <w:tblLook w:val="04A0"/>
        </w:tblPrEx>
        <w:trPr>
          <w:trHeight w:val="284"/>
        </w:trPr>
        <w:tc>
          <w:tcPr>
            <w:tcW w:w="1599" w:type="dxa"/>
            <w:vAlign w:val="center"/>
          </w:tcPr>
          <w:p w:rsidR="004536A4" w:rsidRPr="00667E66" w:rsidP="0078748C" w14:paraId="5161A6C2" w14:textId="238E1BE7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LI01</w:t>
            </w:r>
          </w:p>
        </w:tc>
        <w:tc>
          <w:tcPr>
            <w:tcW w:w="3641" w:type="dxa"/>
            <w:vAlign w:val="center"/>
          </w:tcPr>
          <w:p w:rsidR="004536A4" w:rsidRPr="00667E66" w:rsidP="0078748C" w14:paraId="2A475212" w14:textId="68283771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Likvidace invazivních a expanzivních rostlin </w:t>
            </w:r>
          </w:p>
        </w:tc>
        <w:tc>
          <w:tcPr>
            <w:tcW w:w="3827" w:type="dxa"/>
            <w:vAlign w:val="center"/>
          </w:tcPr>
          <w:p w:rsidR="004536A4" w:rsidRPr="004536A4" w:rsidP="0078748C" w14:paraId="0D243E1B" w14:textId="40128A08">
            <w:pPr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v</w:t>
            </w:r>
            <w:r w:rsidRPr="004536A4">
              <w:rPr>
                <w:rFonts w:ascii="Arial" w:eastAsia="Times New Roman" w:hAnsi="Arial" w:cs="Arial"/>
                <w:i/>
                <w:lang w:eastAsia="cs-CZ"/>
              </w:rPr>
              <w:t>šechny činnosti</w:t>
            </w:r>
          </w:p>
        </w:tc>
      </w:tr>
      <w:tr w14:paraId="16127B95" w14:textId="77777777" w:rsidTr="004536A4">
        <w:tblPrEx>
          <w:tblW w:w="9067" w:type="dxa"/>
          <w:tblLook w:val="04A0"/>
        </w:tblPrEx>
        <w:trPr>
          <w:trHeight w:val="284"/>
        </w:trPr>
        <w:tc>
          <w:tcPr>
            <w:tcW w:w="1599" w:type="dxa"/>
            <w:vAlign w:val="center"/>
          </w:tcPr>
          <w:p w:rsidR="00AD79DB" w:rsidP="0078748C" w14:paraId="7672295B" w14:textId="683EE9B8">
            <w:pPr>
              <w:rPr>
                <w:rFonts w:ascii="Arial" w:eastAsia="Times New Roman" w:hAnsi="Arial" w:cs="Arial"/>
                <w:lang w:eastAsia="cs-CZ"/>
              </w:rPr>
            </w:pPr>
            <w:r w:rsidRPr="00AD79DB">
              <w:rPr>
                <w:rFonts w:ascii="Arial" w:eastAsia="Times New Roman" w:hAnsi="Arial" w:cs="Arial"/>
                <w:lang w:eastAsia="cs-CZ"/>
              </w:rPr>
              <w:t>LI03</w:t>
            </w:r>
          </w:p>
        </w:tc>
        <w:tc>
          <w:tcPr>
            <w:tcW w:w="3641" w:type="dxa"/>
            <w:vAlign w:val="center"/>
          </w:tcPr>
          <w:p w:rsidR="00AD79DB" w:rsidP="0078748C" w14:paraId="14A98498" w14:textId="71282F7F">
            <w:pPr>
              <w:rPr>
                <w:rFonts w:ascii="Arial" w:eastAsia="Times New Roman" w:hAnsi="Arial" w:cs="Arial"/>
                <w:lang w:eastAsia="cs-CZ"/>
              </w:rPr>
            </w:pPr>
            <w:r w:rsidRPr="008D6043">
              <w:rPr>
                <w:rFonts w:ascii="Arial" w:eastAsia="Times New Roman" w:hAnsi="Arial" w:cs="Arial"/>
                <w:lang w:eastAsia="cs-CZ"/>
              </w:rPr>
              <w:t>Likvidace invazních a expanzivních savců - včetně kontroly pastí</w:t>
            </w:r>
          </w:p>
        </w:tc>
        <w:tc>
          <w:tcPr>
            <w:tcW w:w="3827" w:type="dxa"/>
            <w:vAlign w:val="center"/>
          </w:tcPr>
          <w:p w:rsidR="00AD79DB" w:rsidP="0078748C" w14:paraId="46506A80" w14:textId="60212B63">
            <w:pPr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v</w:t>
            </w:r>
            <w:r w:rsidRPr="004536A4">
              <w:rPr>
                <w:rFonts w:ascii="Arial" w:eastAsia="Times New Roman" w:hAnsi="Arial" w:cs="Arial"/>
                <w:i/>
                <w:lang w:eastAsia="cs-CZ"/>
              </w:rPr>
              <w:t>šechny činnosti</w:t>
            </w:r>
          </w:p>
        </w:tc>
      </w:tr>
      <w:tr w14:paraId="504CAB5A" w14:textId="77777777" w:rsidTr="004536A4">
        <w:tblPrEx>
          <w:tblW w:w="9067" w:type="dxa"/>
          <w:tblLook w:val="04A0"/>
        </w:tblPrEx>
        <w:trPr>
          <w:trHeight w:val="284"/>
        </w:trPr>
        <w:tc>
          <w:tcPr>
            <w:tcW w:w="1599" w:type="dxa"/>
            <w:vAlign w:val="center"/>
          </w:tcPr>
          <w:p w:rsidR="008D6043" w:rsidRPr="00AD79DB" w:rsidP="0078748C" w14:paraId="2C062BEE" w14:textId="7B3CFB8E">
            <w:pPr>
              <w:rPr>
                <w:rFonts w:ascii="Arial" w:eastAsia="Times New Roman" w:hAnsi="Arial" w:cs="Arial"/>
                <w:lang w:eastAsia="cs-CZ"/>
              </w:rPr>
            </w:pPr>
            <w:r w:rsidRPr="008D6043">
              <w:rPr>
                <w:rFonts w:ascii="Arial" w:eastAsia="Times New Roman" w:hAnsi="Arial" w:cs="Arial"/>
                <w:lang w:eastAsia="cs-CZ"/>
              </w:rPr>
              <w:t>LI04</w:t>
            </w:r>
          </w:p>
        </w:tc>
        <w:tc>
          <w:tcPr>
            <w:tcW w:w="3641" w:type="dxa"/>
            <w:vAlign w:val="center"/>
          </w:tcPr>
          <w:p w:rsidR="008D6043" w:rsidRPr="008D6043" w:rsidP="0078748C" w14:paraId="03D01179" w14:textId="64242BE9">
            <w:pPr>
              <w:rPr>
                <w:rFonts w:ascii="Arial" w:eastAsia="Times New Roman" w:hAnsi="Arial" w:cs="Arial"/>
                <w:lang w:eastAsia="cs-CZ"/>
              </w:rPr>
            </w:pPr>
            <w:r w:rsidRPr="008D6043">
              <w:rPr>
                <w:rFonts w:ascii="Arial" w:eastAsia="Times New Roman" w:hAnsi="Arial" w:cs="Arial"/>
                <w:lang w:eastAsia="cs-CZ"/>
              </w:rPr>
              <w:t>Slovení</w:t>
            </w:r>
            <w:r w:rsidRPr="008D6043">
              <w:rPr>
                <w:rFonts w:ascii="Arial" w:eastAsia="Times New Roman" w:hAnsi="Arial" w:cs="Arial"/>
                <w:lang w:eastAsia="cs-CZ"/>
              </w:rPr>
              <w:t xml:space="preserve"> a likvidace invazních ryb</w:t>
            </w:r>
          </w:p>
        </w:tc>
        <w:tc>
          <w:tcPr>
            <w:tcW w:w="3827" w:type="dxa"/>
            <w:vAlign w:val="center"/>
          </w:tcPr>
          <w:p w:rsidR="008D6043" w:rsidP="0078748C" w14:paraId="603AF16C" w14:textId="6A73E28A">
            <w:pPr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v</w:t>
            </w:r>
            <w:r w:rsidRPr="004536A4">
              <w:rPr>
                <w:rFonts w:ascii="Arial" w:eastAsia="Times New Roman" w:hAnsi="Arial" w:cs="Arial"/>
                <w:i/>
                <w:lang w:eastAsia="cs-CZ"/>
              </w:rPr>
              <w:t>šechny činnosti</w:t>
            </w:r>
          </w:p>
        </w:tc>
      </w:tr>
      <w:tr w14:paraId="4BEFF8CD" w14:textId="77777777" w:rsidTr="004536A4">
        <w:tblPrEx>
          <w:tblW w:w="9067" w:type="dxa"/>
          <w:tblLook w:val="04A0"/>
        </w:tblPrEx>
        <w:trPr>
          <w:trHeight w:val="284"/>
        </w:trPr>
        <w:tc>
          <w:tcPr>
            <w:tcW w:w="1599" w:type="dxa"/>
            <w:vMerge w:val="restart"/>
            <w:vAlign w:val="center"/>
          </w:tcPr>
          <w:p w:rsidR="00DC25BE" w:rsidRPr="00667E66" w:rsidP="0078748C" w14:paraId="6CF07B1E" w14:textId="65BC2975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ZE02</w:t>
            </w:r>
          </w:p>
        </w:tc>
        <w:tc>
          <w:tcPr>
            <w:tcW w:w="3641" w:type="dxa"/>
            <w:vMerge w:val="restart"/>
            <w:vAlign w:val="center"/>
          </w:tcPr>
          <w:p w:rsidR="00DC25BE" w:rsidRPr="00667E66" w:rsidP="0078748C" w14:paraId="60B015AC" w14:textId="3EFF508F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Individuální výsadba dřevin</w:t>
            </w:r>
          </w:p>
        </w:tc>
        <w:tc>
          <w:tcPr>
            <w:tcW w:w="3827" w:type="dxa"/>
            <w:vAlign w:val="center"/>
          </w:tcPr>
          <w:p w:rsidR="00DC25BE" w:rsidRPr="002B035F" w:rsidP="0078748C" w14:paraId="5E3C575A" w14:textId="1823521E">
            <w:pPr>
              <w:rPr>
                <w:rFonts w:ascii="Arial" w:eastAsia="Times New Roman" w:hAnsi="Arial" w:cs="Arial"/>
                <w:lang w:eastAsia="cs-CZ"/>
              </w:rPr>
            </w:pPr>
            <w:r w:rsidRPr="002B035F">
              <w:rPr>
                <w:rFonts w:ascii="Arial" w:eastAsia="Times New Roman" w:hAnsi="Arial" w:cs="Arial"/>
                <w:lang w:eastAsia="cs-CZ"/>
              </w:rPr>
              <w:t>ZE02f Výsadba listnatého odrostku 121-250 cm, rozvětvený, řezem tvarovaná koruna</w:t>
            </w:r>
          </w:p>
        </w:tc>
      </w:tr>
      <w:tr w14:paraId="469BAA0E" w14:textId="77777777" w:rsidTr="004536A4">
        <w:tblPrEx>
          <w:tblW w:w="9067" w:type="dxa"/>
          <w:tblLook w:val="04A0"/>
        </w:tblPrEx>
        <w:trPr>
          <w:trHeight w:val="284"/>
        </w:trPr>
        <w:tc>
          <w:tcPr>
            <w:tcW w:w="1599" w:type="dxa"/>
            <w:vMerge/>
            <w:vAlign w:val="center"/>
          </w:tcPr>
          <w:p w:rsidR="00DC25BE" w:rsidRPr="00667E66" w:rsidP="0078748C" w14:paraId="79F83956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1" w:type="dxa"/>
            <w:vMerge/>
            <w:vAlign w:val="center"/>
          </w:tcPr>
          <w:p w:rsidR="00DC25BE" w:rsidRPr="00667E66" w:rsidP="0078748C" w14:paraId="42BC86C3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7" w:type="dxa"/>
            <w:vAlign w:val="center"/>
          </w:tcPr>
          <w:p w:rsidR="00DC25BE" w:rsidRPr="002B035F" w:rsidP="0078748C" w14:paraId="558ABDAE" w14:textId="650E5DDF">
            <w:pPr>
              <w:rPr>
                <w:rFonts w:ascii="Arial" w:eastAsia="Times New Roman" w:hAnsi="Arial" w:cs="Arial"/>
                <w:lang w:eastAsia="cs-CZ"/>
              </w:rPr>
            </w:pPr>
            <w:r w:rsidRPr="002B035F">
              <w:rPr>
                <w:rFonts w:ascii="Arial" w:eastAsia="Times New Roman" w:hAnsi="Arial" w:cs="Arial"/>
                <w:lang w:eastAsia="cs-CZ"/>
              </w:rPr>
              <w:t>ZE02p Výsadba listnatého stromu, ok 10-12 cm; rozvětvený, s balem</w:t>
            </w:r>
          </w:p>
        </w:tc>
      </w:tr>
      <w:tr w14:paraId="006D196C" w14:textId="77777777" w:rsidTr="004536A4">
        <w:tblPrEx>
          <w:tblW w:w="9067" w:type="dxa"/>
          <w:tblLook w:val="04A0"/>
        </w:tblPrEx>
        <w:trPr>
          <w:trHeight w:val="284"/>
        </w:trPr>
        <w:tc>
          <w:tcPr>
            <w:tcW w:w="1599" w:type="dxa"/>
            <w:vMerge/>
            <w:vAlign w:val="center"/>
          </w:tcPr>
          <w:p w:rsidR="00DC25BE" w:rsidRPr="00667E66" w:rsidP="0078748C" w14:paraId="7E40494D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1" w:type="dxa"/>
            <w:vMerge/>
            <w:vAlign w:val="center"/>
          </w:tcPr>
          <w:p w:rsidR="00DC25BE" w:rsidRPr="00667E66" w:rsidP="0078748C" w14:paraId="0349060A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7" w:type="dxa"/>
            <w:vAlign w:val="center"/>
          </w:tcPr>
          <w:p w:rsidR="00DC25BE" w:rsidRPr="002B035F" w:rsidP="0078748C" w14:paraId="237952E0" w14:textId="79D449DD">
            <w:pPr>
              <w:rPr>
                <w:rFonts w:ascii="Arial" w:eastAsia="Times New Roman" w:hAnsi="Arial" w:cs="Arial"/>
                <w:lang w:eastAsia="cs-CZ"/>
              </w:rPr>
            </w:pPr>
            <w:r w:rsidRPr="002B035F">
              <w:rPr>
                <w:rFonts w:ascii="Arial" w:eastAsia="Times New Roman" w:hAnsi="Arial" w:cs="Arial"/>
                <w:lang w:eastAsia="cs-CZ"/>
              </w:rPr>
              <w:t xml:space="preserve">ZE02o Výsadba listnatého stromu, ok 6-8 cm; rozvětvený, </w:t>
            </w:r>
            <w:r w:rsidRPr="002B035F">
              <w:rPr>
                <w:rFonts w:ascii="Arial" w:eastAsia="Times New Roman" w:hAnsi="Arial" w:cs="Arial"/>
                <w:lang w:eastAsia="cs-CZ"/>
              </w:rPr>
              <w:t>prostokořenný</w:t>
            </w:r>
          </w:p>
        </w:tc>
      </w:tr>
      <w:tr w14:paraId="565EBF0F" w14:textId="77777777" w:rsidTr="004536A4">
        <w:tblPrEx>
          <w:tblW w:w="9067" w:type="dxa"/>
          <w:tblLook w:val="04A0"/>
        </w:tblPrEx>
        <w:trPr>
          <w:trHeight w:val="284"/>
        </w:trPr>
        <w:tc>
          <w:tcPr>
            <w:tcW w:w="1599" w:type="dxa"/>
            <w:vMerge/>
            <w:vAlign w:val="center"/>
          </w:tcPr>
          <w:p w:rsidR="00DC25BE" w:rsidRPr="00667E66" w:rsidP="0078748C" w14:paraId="2F6F7DE8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1" w:type="dxa"/>
            <w:vMerge/>
            <w:vAlign w:val="center"/>
          </w:tcPr>
          <w:p w:rsidR="00DC25BE" w:rsidRPr="00667E66" w:rsidP="0078748C" w14:paraId="633E09F7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7" w:type="dxa"/>
            <w:vAlign w:val="center"/>
          </w:tcPr>
          <w:p w:rsidR="00DC25BE" w:rsidRPr="002B035F" w:rsidP="0078748C" w14:paraId="5E113D05" w14:textId="22D5D82F">
            <w:pPr>
              <w:rPr>
                <w:rFonts w:ascii="Arial" w:eastAsia="Times New Roman" w:hAnsi="Arial" w:cs="Arial"/>
                <w:lang w:eastAsia="cs-CZ"/>
              </w:rPr>
            </w:pPr>
            <w:r w:rsidRPr="002B035F">
              <w:rPr>
                <w:rFonts w:ascii="Arial" w:eastAsia="Times New Roman" w:hAnsi="Arial" w:cs="Arial"/>
                <w:lang w:eastAsia="cs-CZ"/>
              </w:rPr>
              <w:t xml:space="preserve">ZE02r Výsadba listnatého stromu, ok 6-8 cm; rozvětvený, s balem </w:t>
            </w:r>
          </w:p>
        </w:tc>
      </w:tr>
      <w:tr w14:paraId="56DD509E" w14:textId="77777777" w:rsidTr="004536A4">
        <w:tblPrEx>
          <w:tblW w:w="9067" w:type="dxa"/>
          <w:tblLook w:val="04A0"/>
        </w:tblPrEx>
        <w:trPr>
          <w:trHeight w:val="284"/>
        </w:trPr>
        <w:tc>
          <w:tcPr>
            <w:tcW w:w="1599" w:type="dxa"/>
            <w:vMerge/>
            <w:vAlign w:val="center"/>
          </w:tcPr>
          <w:p w:rsidR="00DC25BE" w:rsidRPr="00667E66" w:rsidP="0078748C" w14:paraId="6EDA7024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1" w:type="dxa"/>
            <w:vMerge/>
            <w:vAlign w:val="center"/>
          </w:tcPr>
          <w:p w:rsidR="00DC25BE" w:rsidRPr="00667E66" w:rsidP="0078748C" w14:paraId="4D0CFF07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7" w:type="dxa"/>
            <w:vAlign w:val="center"/>
          </w:tcPr>
          <w:p w:rsidR="00DC25BE" w:rsidRPr="002B035F" w:rsidP="0078748C" w14:paraId="06A08364" w14:textId="0685E5A6">
            <w:pPr>
              <w:rPr>
                <w:rFonts w:ascii="Arial" w:eastAsia="Times New Roman" w:hAnsi="Arial" w:cs="Arial"/>
                <w:lang w:eastAsia="cs-CZ"/>
              </w:rPr>
            </w:pPr>
            <w:r w:rsidRPr="002B035F">
              <w:rPr>
                <w:rFonts w:ascii="Arial" w:eastAsia="Times New Roman" w:hAnsi="Arial" w:cs="Arial"/>
                <w:lang w:eastAsia="cs-CZ"/>
              </w:rPr>
              <w:t>ZE02s Výsadba listnatého stromu, ok 8-10 cm; rozvětvený, s balem</w:t>
            </w:r>
          </w:p>
        </w:tc>
      </w:tr>
      <w:tr w14:paraId="6967ADB8" w14:textId="77777777" w:rsidTr="004536A4">
        <w:tblPrEx>
          <w:tblW w:w="9067" w:type="dxa"/>
          <w:tblLook w:val="04A0"/>
        </w:tblPrEx>
        <w:trPr>
          <w:trHeight w:val="284"/>
        </w:trPr>
        <w:tc>
          <w:tcPr>
            <w:tcW w:w="1599" w:type="dxa"/>
            <w:vMerge/>
            <w:vAlign w:val="center"/>
          </w:tcPr>
          <w:p w:rsidR="00DC25BE" w:rsidRPr="00667E66" w:rsidP="0078748C" w14:paraId="4899A9D5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1" w:type="dxa"/>
            <w:vMerge/>
            <w:vAlign w:val="center"/>
          </w:tcPr>
          <w:p w:rsidR="00DC25BE" w:rsidRPr="00667E66" w:rsidP="0078748C" w14:paraId="4A153336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7" w:type="dxa"/>
            <w:vAlign w:val="center"/>
          </w:tcPr>
          <w:p w:rsidR="00DC25BE" w:rsidRPr="002B035F" w:rsidP="0078748C" w14:paraId="2A5A6880" w14:textId="7B2BCBE9">
            <w:pPr>
              <w:rPr>
                <w:rFonts w:ascii="Arial" w:eastAsia="Times New Roman" w:hAnsi="Arial" w:cs="Arial"/>
                <w:lang w:eastAsia="cs-CZ"/>
              </w:rPr>
            </w:pPr>
            <w:r w:rsidRPr="002B035F">
              <w:rPr>
                <w:rFonts w:ascii="Arial" w:eastAsia="Times New Roman" w:hAnsi="Arial" w:cs="Arial"/>
                <w:lang w:eastAsia="cs-CZ"/>
              </w:rPr>
              <w:t>ZE02z Výsadba listnatého špičáku, výška 125-200 cm</w:t>
            </w:r>
          </w:p>
        </w:tc>
      </w:tr>
      <w:tr w14:paraId="51519BF1" w14:textId="77777777" w:rsidTr="004536A4">
        <w:tblPrEx>
          <w:tblW w:w="9067" w:type="dxa"/>
          <w:tblLook w:val="04A0"/>
        </w:tblPrEx>
        <w:trPr>
          <w:trHeight w:val="284"/>
        </w:trPr>
        <w:tc>
          <w:tcPr>
            <w:tcW w:w="1599" w:type="dxa"/>
            <w:vMerge/>
            <w:vAlign w:val="center"/>
          </w:tcPr>
          <w:p w:rsidR="00DC25BE" w:rsidRPr="00667E66" w:rsidP="0078748C" w14:paraId="3C7FA477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1" w:type="dxa"/>
            <w:vMerge/>
            <w:vAlign w:val="center"/>
          </w:tcPr>
          <w:p w:rsidR="00DC25BE" w:rsidRPr="00667E66" w:rsidP="0078748C" w14:paraId="07D54060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7" w:type="dxa"/>
            <w:vAlign w:val="center"/>
          </w:tcPr>
          <w:p w:rsidR="00DC25BE" w:rsidRPr="002B035F" w:rsidP="0078748C" w14:paraId="1B135FDF" w14:textId="570EE899">
            <w:pPr>
              <w:rPr>
                <w:rFonts w:ascii="Arial" w:eastAsia="Times New Roman" w:hAnsi="Arial" w:cs="Arial"/>
                <w:lang w:eastAsia="cs-CZ"/>
              </w:rPr>
            </w:pPr>
            <w:r w:rsidRPr="002B035F">
              <w:rPr>
                <w:rFonts w:ascii="Arial" w:eastAsia="Times New Roman" w:hAnsi="Arial" w:cs="Arial"/>
                <w:lang w:eastAsia="cs-CZ"/>
              </w:rPr>
              <w:t>ZE02aa Výsadba listnatého špičáku, výška 80-125 cm</w:t>
            </w:r>
          </w:p>
        </w:tc>
      </w:tr>
    </w:tbl>
    <w:p w:rsidR="002F1AC9" w:rsidRPr="00674329" w14:paraId="13B7EA6B" w14:textId="7E9212A3">
      <w:pPr>
        <w:rPr>
          <w:rFonts w:ascii="Arial" w:hAnsi="Arial" w:cs="Arial"/>
        </w:rPr>
      </w:pPr>
    </w:p>
    <w:p w:rsidR="000E4B46" w:rsidRPr="00B859A6" w:rsidP="000E4B46" w14:paraId="304C8625" w14:textId="77777777">
      <w:pPr>
        <w:rPr>
          <w:rFonts w:ascii="Arial" w:hAnsi="Arial" w:cs="Arial"/>
          <w:b/>
        </w:rPr>
      </w:pPr>
      <w:r w:rsidRPr="000331FA">
        <w:rPr>
          <w:rFonts w:ascii="Arial" w:hAnsi="Arial" w:cs="Arial"/>
          <w:b/>
        </w:rPr>
        <w:t>Stručná metodika posilující péče:</w:t>
      </w:r>
    </w:p>
    <w:p w:rsidR="004D7D4C" w:rsidRPr="006A643F" w:rsidP="000819F0" w14:paraId="1F6E1A3B" w14:textId="42EEF2CF">
      <w:pPr>
        <w:jc w:val="both"/>
        <w:rPr>
          <w:rFonts w:ascii="Arial" w:hAnsi="Arial" w:cs="Arial"/>
          <w:i/>
        </w:rPr>
      </w:pPr>
      <w:r w:rsidRPr="006A643F">
        <w:rPr>
          <w:rFonts w:ascii="Arial" w:hAnsi="Arial" w:cs="Arial"/>
          <w:i/>
        </w:rPr>
        <w:t>Mokřady jsou místa</w:t>
      </w:r>
      <w:r w:rsidR="00F66415">
        <w:rPr>
          <w:rFonts w:ascii="Arial" w:hAnsi="Arial" w:cs="Arial"/>
          <w:i/>
        </w:rPr>
        <w:t>, kde hladina vody vystupuje k terénu a nad terén tvořená</w:t>
      </w:r>
      <w:r w:rsidRPr="006A643F">
        <w:rPr>
          <w:rFonts w:ascii="Arial" w:hAnsi="Arial" w:cs="Arial"/>
          <w:i/>
        </w:rPr>
        <w:t xml:space="preserve"> specifickými mokřadními biotopy</w:t>
      </w:r>
      <w:r w:rsidR="00F66415">
        <w:rPr>
          <w:rFonts w:ascii="Arial" w:hAnsi="Arial" w:cs="Arial"/>
          <w:i/>
        </w:rPr>
        <w:t>.</w:t>
      </w:r>
      <w:r w:rsidR="00535F17">
        <w:rPr>
          <w:rFonts w:ascii="Arial" w:hAnsi="Arial" w:cs="Arial"/>
          <w:i/>
        </w:rPr>
        <w:t xml:space="preserve"> </w:t>
      </w:r>
      <w:r w:rsidR="00F66415">
        <w:rPr>
          <w:rFonts w:ascii="Arial" w:hAnsi="Arial" w:cs="Arial"/>
          <w:i/>
        </w:rPr>
        <w:t xml:space="preserve">Může se jednat např. o prameniště, podmáčené </w:t>
      </w:r>
      <w:r w:rsidR="00674265">
        <w:rPr>
          <w:rFonts w:ascii="Arial" w:hAnsi="Arial" w:cs="Arial"/>
          <w:i/>
        </w:rPr>
        <w:t xml:space="preserve">části </w:t>
      </w:r>
      <w:r w:rsidR="00F66415">
        <w:rPr>
          <w:rFonts w:ascii="Arial" w:hAnsi="Arial" w:cs="Arial"/>
          <w:i/>
        </w:rPr>
        <w:t>luk a</w:t>
      </w:r>
      <w:r w:rsidR="003430D5">
        <w:rPr>
          <w:rFonts w:ascii="Arial" w:hAnsi="Arial" w:cs="Arial"/>
          <w:i/>
        </w:rPr>
        <w:t xml:space="preserve"> </w:t>
      </w:r>
      <w:r w:rsidR="00674265">
        <w:rPr>
          <w:rFonts w:ascii="Arial" w:hAnsi="Arial" w:cs="Arial"/>
          <w:i/>
        </w:rPr>
        <w:t>pastvin</w:t>
      </w:r>
      <w:r w:rsidR="00F66415">
        <w:rPr>
          <w:rFonts w:ascii="Arial" w:hAnsi="Arial" w:cs="Arial"/>
          <w:i/>
        </w:rPr>
        <w:t xml:space="preserve"> (včetně nefunkčních systémů odvodnění),</w:t>
      </w:r>
      <w:r w:rsidRPr="006A643F">
        <w:rPr>
          <w:rFonts w:ascii="Arial" w:hAnsi="Arial" w:cs="Arial"/>
          <w:i/>
        </w:rPr>
        <w:t xml:space="preserve"> tůně, ať už přirozené nebo člověkem vytvořené. </w:t>
      </w:r>
      <w:r w:rsidRPr="006A643F">
        <w:rPr>
          <w:rFonts w:ascii="Arial" w:hAnsi="Arial" w:cs="Arial"/>
          <w:i/>
        </w:rPr>
        <w:t xml:space="preserve">Mokřady mají funkci retenční, </w:t>
      </w:r>
      <w:r w:rsidRPr="006A643F">
        <w:rPr>
          <w:rFonts w:ascii="Arial" w:hAnsi="Arial" w:cs="Arial"/>
          <w:i/>
        </w:rPr>
        <w:t>biodiverzitní</w:t>
      </w:r>
      <w:r w:rsidRPr="006A643F">
        <w:rPr>
          <w:rFonts w:ascii="Arial" w:hAnsi="Arial" w:cs="Arial"/>
          <w:i/>
        </w:rPr>
        <w:t xml:space="preserve"> a krajinotvornou. Cílem posilující péče je obnova těchto funkcí, zejména odstraněním nevhodných či </w:t>
      </w:r>
      <w:r w:rsidRPr="006A643F">
        <w:rPr>
          <w:rFonts w:ascii="Arial" w:hAnsi="Arial" w:cs="Arial"/>
          <w:i/>
        </w:rPr>
        <w:t>nadpočetních</w:t>
      </w:r>
      <w:r w:rsidRPr="006A643F">
        <w:rPr>
          <w:rFonts w:ascii="Arial" w:hAnsi="Arial" w:cs="Arial"/>
          <w:i/>
        </w:rPr>
        <w:t xml:space="preserve"> dřevin, tím nadměrného zastínění a opadu listí, snížení eutrofizace, snížení konkurence vzrůstných druhů rostlin, případně likvidací invazních druhů rostlin a dřevin</w:t>
      </w:r>
      <w:r w:rsidR="00FE48A5">
        <w:rPr>
          <w:rFonts w:ascii="Arial" w:hAnsi="Arial" w:cs="Arial"/>
          <w:i/>
        </w:rPr>
        <w:t xml:space="preserve"> či živočichů</w:t>
      </w:r>
      <w:r w:rsidRPr="006A643F">
        <w:rPr>
          <w:rFonts w:ascii="Arial" w:hAnsi="Arial" w:cs="Arial"/>
          <w:i/>
        </w:rPr>
        <w:t xml:space="preserve">. </w:t>
      </w:r>
    </w:p>
    <w:p w:rsidR="005D5874" w:rsidRPr="009E600D" w:rsidP="00AD3EE9" w14:paraId="5588185C" w14:textId="2EE3F6F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Pro evidenci krajinného prvku </w:t>
      </w:r>
      <w:r w:rsidR="00175F34">
        <w:rPr>
          <w:rFonts w:ascii="Arial" w:hAnsi="Arial" w:cs="Arial"/>
          <w:i/>
        </w:rPr>
        <w:t>mokřad</w:t>
      </w:r>
      <w:r>
        <w:rPr>
          <w:rFonts w:ascii="Arial" w:hAnsi="Arial" w:cs="Arial"/>
          <w:i/>
        </w:rPr>
        <w:t xml:space="preserve"> v ev</w:t>
      </w:r>
      <w:r w:rsidR="00175F34">
        <w:rPr>
          <w:rFonts w:ascii="Arial" w:hAnsi="Arial" w:cs="Arial"/>
          <w:i/>
        </w:rPr>
        <w:t>i</w:t>
      </w:r>
      <w:r>
        <w:rPr>
          <w:rFonts w:ascii="Arial" w:hAnsi="Arial" w:cs="Arial"/>
          <w:i/>
        </w:rPr>
        <w:t xml:space="preserve">denci zemědělské půdy LPIS je publikována podrobná Metodika vymezování krajinného prvku mokřad a skalka, vydaná ve spolupráci MŽP a </w:t>
      </w:r>
      <w:r>
        <w:rPr>
          <w:rFonts w:ascii="Arial" w:hAnsi="Arial" w:cs="Arial"/>
          <w:i/>
        </w:rPr>
        <w:t>MZe</w:t>
      </w:r>
      <w:r>
        <w:rPr>
          <w:rFonts w:ascii="Arial" w:hAnsi="Arial" w:cs="Arial"/>
          <w:i/>
        </w:rPr>
        <w:t xml:space="preserve">, odkaz zde: </w:t>
      </w:r>
      <w:hyperlink r:id="rId4" w:history="1">
        <w:r w:rsidRPr="009D20E6" w:rsidR="009D20E6">
          <w:rPr>
            <w:rFonts w:eastAsia="Times New Roman" w:cs="Calibri"/>
            <w:color w:val="0000FF"/>
            <w:u w:val="single"/>
          </w:rPr>
          <w:t>metodika-vymezovani-krajinneho-prvku-mokrad-a-skalka (gov.cz)</w:t>
        </w:r>
      </w:hyperlink>
      <w:r w:rsidRPr="009D20E6" w:rsidR="009D20E6">
        <w:rPr>
          <w:rFonts w:ascii="Arial" w:eastAsia="Times New Roman" w:hAnsi="Arial" w:cs="Arial"/>
          <w:i/>
          <w:iCs/>
        </w:rPr>
        <w:t xml:space="preserve"> nebo: </w:t>
      </w:r>
      <w:hyperlink r:id="rId5" w:history="1">
        <w:r w:rsidRPr="009D20E6" w:rsidR="009D20E6">
          <w:rPr>
            <w:rFonts w:eastAsia="Times New Roman" w:cs="Calibri"/>
            <w:color w:val="0000FF"/>
            <w:u w:val="single"/>
          </w:rPr>
          <w:t>https://mze.gov.cz/public/portal/mze/dotace/szp-pro-obdobi-2021-2027/podminenost</w:t>
        </w:r>
      </w:hyperlink>
      <w:r w:rsidRPr="009D20E6" w:rsidR="009D20E6">
        <w:rPr>
          <w:rFonts w:ascii="Arial" w:eastAsia="Times New Roman" w:hAnsi="Arial" w:cs="Arial"/>
          <w:i/>
          <w:iCs/>
        </w:rPr>
        <w:t>.</w:t>
      </w:r>
    </w:p>
    <w:p w:rsidR="006A643F" w:rsidP="000819F0" w14:paraId="11C95E38" w14:textId="66AAED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Travnaté části mokřadu je potřeba posekat jednou, výjimečně dvakrát během vegetační sezóny (podle množství travní biomasy), posečenou hmotu vyhrabat a zlikvidovat mimo mokřad. Sečení provádět lehkou mechanizací nebo křovinořezem.</w:t>
      </w:r>
      <w:r w:rsidR="000E1D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Opakovaným sečením je třeba regulovat invazní druhy bylin i dřevin.</w:t>
      </w:r>
      <w:r w:rsidR="00A01E93">
        <w:rPr>
          <w:rFonts w:ascii="Arial" w:hAnsi="Arial" w:cs="Arial"/>
        </w:rPr>
        <w:t xml:space="preserve"> Při údržbě je z důvodu ochrany ptáků a hmyzu ponechána část plochy neposečená či nepasená (max. 25 %).</w:t>
      </w:r>
    </w:p>
    <w:p w:rsidR="006A643F" w:rsidP="000819F0" w14:paraId="56B2139B" w14:textId="6568FB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Nevhodné a invazní dřeviny odstranit s pomocí motorové či ruční pily, křovinořezu, ořezané dřevo odvézt a zlikvidovat. Výřez dřevin dělat mimo období hnízdění ptáků. Při výřezu keřů o ploše nad 40 m</w:t>
      </w:r>
      <w:r w:rsidRPr="001610D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či kácení dřevin o obvodu kmene ve výšce 130 cm větším než 80 cm je nutné mít souhlas orgánu ochrany přírody.</w:t>
      </w:r>
    </w:p>
    <w:p w:rsidR="005D5874" w:rsidP="000819F0" w14:paraId="078DB443" w14:textId="2D5DCF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Likvidace invazních a </w:t>
      </w:r>
      <w:r w:rsidR="00FE48A5">
        <w:rPr>
          <w:rFonts w:ascii="Arial" w:hAnsi="Arial" w:cs="Arial"/>
        </w:rPr>
        <w:t>e</w:t>
      </w:r>
      <w:r>
        <w:rPr>
          <w:rFonts w:ascii="Arial" w:hAnsi="Arial" w:cs="Arial"/>
        </w:rPr>
        <w:t>xpanzivních druhů savců a ryb je nutné provádět v souladu s platnými právními předpisy.</w:t>
      </w:r>
    </w:p>
    <w:p w:rsidR="006A643F" w:rsidRPr="006A643F" w:rsidP="006A643F" w14:paraId="04B55933" w14:textId="6E3F6459">
      <w:pPr>
        <w:rPr>
          <w:rFonts w:ascii="Arial" w:hAnsi="Arial" w:cs="Arial"/>
        </w:rPr>
      </w:pPr>
      <w:r w:rsidRPr="00673EFA">
        <w:rPr>
          <w:rFonts w:ascii="Arial" w:hAnsi="Arial" w:cs="Arial"/>
        </w:rPr>
        <w:t>Výjimečně je vhodné dosadit dřeviny pro posílení krajinotvorné fu</w:t>
      </w:r>
      <w:r w:rsidR="00673EFA">
        <w:rPr>
          <w:rFonts w:ascii="Arial" w:hAnsi="Arial" w:cs="Arial"/>
        </w:rPr>
        <w:t>nk</w:t>
      </w:r>
      <w:r w:rsidRPr="00673EFA">
        <w:rPr>
          <w:rFonts w:ascii="Arial" w:hAnsi="Arial" w:cs="Arial"/>
        </w:rPr>
        <w:t>ce a odstínění od intenzivně zemědělsky obhospodařovaných ploch.</w:t>
      </w:r>
    </w:p>
    <w:p w:rsidR="00CB3462" w:rsidRPr="001C11D7" w:rsidP="00CB3462" w14:paraId="13C9FDCC" w14:textId="77777777">
      <w:pPr>
        <w:jc w:val="both"/>
        <w:rPr>
          <w:rFonts w:ascii="Arial" w:hAnsi="Arial" w:cs="Arial"/>
          <w:b/>
          <w:i/>
        </w:rPr>
      </w:pPr>
      <w:r w:rsidRPr="001C11D7">
        <w:rPr>
          <w:rFonts w:ascii="Arial" w:hAnsi="Arial" w:cs="Arial"/>
          <w:b/>
          <w:i/>
        </w:rPr>
        <w:t xml:space="preserve">Pro uvedené činnosti jsou vytvořené </w:t>
      </w:r>
      <w:r>
        <w:rPr>
          <w:rFonts w:ascii="Arial" w:hAnsi="Arial" w:cs="Arial"/>
          <w:b/>
          <w:i/>
        </w:rPr>
        <w:t>S</w:t>
      </w:r>
      <w:r w:rsidRPr="001C11D7">
        <w:rPr>
          <w:rFonts w:ascii="Arial" w:hAnsi="Arial" w:cs="Arial"/>
          <w:b/>
          <w:i/>
        </w:rPr>
        <w:t xml:space="preserve">tandardy </w:t>
      </w:r>
      <w:r>
        <w:rPr>
          <w:rFonts w:ascii="Arial" w:hAnsi="Arial" w:cs="Arial"/>
          <w:b/>
          <w:i/>
        </w:rPr>
        <w:t xml:space="preserve">péče o přírodu a krajinu </w:t>
      </w:r>
      <w:r w:rsidRPr="001C11D7">
        <w:rPr>
          <w:rFonts w:ascii="Arial" w:hAnsi="Arial" w:cs="Arial"/>
          <w:b/>
          <w:i/>
        </w:rPr>
        <w:t>AOPK ČR s popisem osvědčených metod, s názornými obrázky a s uvedením základních bezpečnostních předpisů</w:t>
      </w:r>
      <w:r>
        <w:rPr>
          <w:rFonts w:ascii="Arial" w:hAnsi="Arial" w:cs="Arial"/>
          <w:b/>
          <w:i/>
        </w:rPr>
        <w:t xml:space="preserve"> </w:t>
      </w:r>
      <w:hyperlink r:id="rId6" w:history="1">
        <w:r>
          <w:rPr>
            <w:rStyle w:val="Hyperlink"/>
          </w:rPr>
          <w:t>Platné standardy - AOPK ČR (nature.cz)</w:t>
        </w:r>
      </w:hyperlink>
      <w:r w:rsidRPr="001C11D7">
        <w:rPr>
          <w:rFonts w:ascii="Arial" w:hAnsi="Arial" w:cs="Arial"/>
          <w:b/>
          <w:i/>
        </w:rPr>
        <w:t>.</w:t>
      </w:r>
    </w:p>
    <w:p w:rsidR="006A643F" w:rsidP="006A643F" w14:paraId="38746A17" w14:textId="5337B9A1"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A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02 001 </w:t>
      </w:r>
      <w:hyperlink r:id="rId7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Výsadba stromů</w:t>
        </w:r>
      </w:hyperlink>
    </w:p>
    <w:p w:rsidR="006A643F" w:rsidP="006A643F" w14:paraId="5F2724BC" w14:textId="756401E9"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D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02 002 </w:t>
      </w:r>
      <w:hyperlink r:id="rId8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Obnova dlouhodobě neobhospodařovaných travních společenstev (vč. likvidace náletových dřevin)</w:t>
        </w:r>
      </w:hyperlink>
    </w:p>
    <w:p w:rsidR="006A643F" w:rsidP="006A643F" w14:paraId="7BB92E97" w14:textId="55207DC5"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D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02 003 </w:t>
      </w:r>
      <w:hyperlink r:id="rId9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Pastva</w:t>
        </w:r>
      </w:hyperlink>
    </w:p>
    <w:p w:rsidR="006A643F" w:rsidP="006A643F" w14:paraId="0A3D3F16" w14:textId="5CC74886"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D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02 004 </w:t>
      </w:r>
      <w:hyperlink r:id="rId10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Sečení</w:t>
        </w:r>
      </w:hyperlink>
    </w:p>
    <w:p w:rsidR="006A643F" w:rsidP="006A643F" w14:paraId="6AA9D594" w14:textId="0DCDB2AB"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D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02 007 </w:t>
      </w:r>
      <w:hyperlink r:id="rId11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Likvidace vybraných invazních druhů rostlin (vč. následné péče o lokality)</w:t>
        </w:r>
      </w:hyperlink>
    </w:p>
    <w:p w:rsidR="006E038F" w:rsidRPr="00674329" w:rsidP="001E60A5" w14:paraId="68A26C6A" w14:textId="294F8820">
      <w:pPr>
        <w:rPr>
          <w:rFonts w:ascii="Arial" w:hAnsi="Arial" w:cs="Arial"/>
        </w:rPr>
      </w:pPr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B </w:t>
      </w:r>
      <w:r w:rsidR="006A643F">
        <w:rPr>
          <w:rFonts w:ascii="Franklin Gothic Book" w:hAnsi="Franklin Gothic Book"/>
          <w:color w:val="36332A"/>
          <w:spacing w:val="-6"/>
          <w:shd w:val="clear" w:color="auto" w:fill="FFFFFF"/>
        </w:rPr>
        <w:t>02 001 </w:t>
      </w:r>
      <w:hyperlink r:id="rId12" w:tgtFrame="_blank" w:history="1">
        <w:r w:rsidR="006A643F">
          <w:rPr>
            <w:rStyle w:val="Hyperlink"/>
            <w:rFonts w:ascii="Franklin Gothic Book" w:hAnsi="Franklin Gothic Book"/>
            <w:color w:val="B4500A"/>
            <w:spacing w:val="-6"/>
            <w:shd w:val="clear" w:color="auto" w:fill="FFFFFF"/>
          </w:rPr>
          <w:t>Vytváření a obnova tůní</w:t>
        </w:r>
      </w:hyperlink>
      <w:r w:rsidR="006A643F">
        <w:rPr>
          <w:rFonts w:ascii="Franklin Gothic Book" w:hAnsi="Franklin Gothic Book"/>
          <w:color w:val="36332A"/>
          <w:spacing w:val="-6"/>
          <w:shd w:val="clear" w:color="auto" w:fill="FFFFFF"/>
        </w:rPr>
        <w:t> 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3915E6"/>
    <w:multiLevelType w:val="hybridMultilevel"/>
    <w:tmpl w:val="88022FB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C9"/>
    <w:rsid w:val="000331FA"/>
    <w:rsid w:val="000735E2"/>
    <w:rsid w:val="000819F0"/>
    <w:rsid w:val="000909BD"/>
    <w:rsid w:val="000D2EFC"/>
    <w:rsid w:val="000E1D64"/>
    <w:rsid w:val="000E4B46"/>
    <w:rsid w:val="0013471D"/>
    <w:rsid w:val="001610DC"/>
    <w:rsid w:val="00175F34"/>
    <w:rsid w:val="0018682B"/>
    <w:rsid w:val="001C11D7"/>
    <w:rsid w:val="001E60A5"/>
    <w:rsid w:val="00280685"/>
    <w:rsid w:val="002A741B"/>
    <w:rsid w:val="002B035F"/>
    <w:rsid w:val="002F1AC9"/>
    <w:rsid w:val="00317703"/>
    <w:rsid w:val="003430D5"/>
    <w:rsid w:val="00347E3F"/>
    <w:rsid w:val="003A421B"/>
    <w:rsid w:val="003D259C"/>
    <w:rsid w:val="003E4008"/>
    <w:rsid w:val="004536A4"/>
    <w:rsid w:val="004663C4"/>
    <w:rsid w:val="0048484C"/>
    <w:rsid w:val="004D7D4C"/>
    <w:rsid w:val="005132E0"/>
    <w:rsid w:val="00531B87"/>
    <w:rsid w:val="00535F17"/>
    <w:rsid w:val="005B2853"/>
    <w:rsid w:val="005D5874"/>
    <w:rsid w:val="005E0155"/>
    <w:rsid w:val="006639E7"/>
    <w:rsid w:val="006648D8"/>
    <w:rsid w:val="00667E66"/>
    <w:rsid w:val="00673EFA"/>
    <w:rsid w:val="00674265"/>
    <w:rsid w:val="00674329"/>
    <w:rsid w:val="006A3C70"/>
    <w:rsid w:val="006A643F"/>
    <w:rsid w:val="006A7A7B"/>
    <w:rsid w:val="006E038F"/>
    <w:rsid w:val="00713216"/>
    <w:rsid w:val="00751A9F"/>
    <w:rsid w:val="0078748C"/>
    <w:rsid w:val="0079439D"/>
    <w:rsid w:val="007F168F"/>
    <w:rsid w:val="007F28A3"/>
    <w:rsid w:val="00881822"/>
    <w:rsid w:val="008B7D29"/>
    <w:rsid w:val="008D6043"/>
    <w:rsid w:val="009058B7"/>
    <w:rsid w:val="00917543"/>
    <w:rsid w:val="00933A55"/>
    <w:rsid w:val="009B1A02"/>
    <w:rsid w:val="009C5D29"/>
    <w:rsid w:val="009D20E6"/>
    <w:rsid w:val="009E600D"/>
    <w:rsid w:val="00A01E93"/>
    <w:rsid w:val="00A37E9A"/>
    <w:rsid w:val="00A63AB2"/>
    <w:rsid w:val="00AD3EE9"/>
    <w:rsid w:val="00AD475C"/>
    <w:rsid w:val="00AD79DB"/>
    <w:rsid w:val="00AE6AE2"/>
    <w:rsid w:val="00B859A6"/>
    <w:rsid w:val="00CB3462"/>
    <w:rsid w:val="00DA1757"/>
    <w:rsid w:val="00DC25BE"/>
    <w:rsid w:val="00DD2692"/>
    <w:rsid w:val="00E853EA"/>
    <w:rsid w:val="00EA51FC"/>
    <w:rsid w:val="00F33988"/>
    <w:rsid w:val="00F66415"/>
    <w:rsid w:val="00FE48A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459FBE-EFA2-4086-885D-A8AE0346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AC9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2F1A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2F1AC9"/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F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F1A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132E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5132E0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5132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A64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41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30D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nature.cz/documents/20121/1200108/02004_Seceni.pdf/798a3b5b-d335-f524-2dd5-0d955f1e49d5?t=1652776289055" TargetMode="External" /><Relationship Id="rId11" Type="http://schemas.openxmlformats.org/officeDocument/2006/relationships/hyperlink" Target="https://www.nature.cz/documents/20121/1200108/D02007-standard+likvidace+vybran%C3%BDch+invazn%C3%ADch+rostlin_rev2023.pdf/952b0dde-0726-8e70-88a5-3011318f514e?t=1699281053911" TargetMode="External" /><Relationship Id="rId12" Type="http://schemas.openxmlformats.org/officeDocument/2006/relationships/hyperlink" Target="https://nature.cz/documents/20121/1199906/B_02_001_Technicka_zmena_standard_tune.pdf/6ee66d6f-d2aa-d9b5-877c-928187e75009?t=1659461255326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ze.gov.cz/public/portal/-a50104---mfRgG_c-/metodika-vymezovani-krajinneho-prvku-mokrad-a-skalka?_linka=a588350" TargetMode="External" /><Relationship Id="rId5" Type="http://schemas.openxmlformats.org/officeDocument/2006/relationships/hyperlink" Target="https://mze.gov.cz/public/portal/mze/dotace/szp-pro-obdobi-2021-2027/podminenost" TargetMode="External" /><Relationship Id="rId6" Type="http://schemas.openxmlformats.org/officeDocument/2006/relationships/hyperlink" Target="https://nature.cz/web/cz/platne-standardy" TargetMode="External" /><Relationship Id="rId7" Type="http://schemas.openxmlformats.org/officeDocument/2006/relationships/hyperlink" Target="https://nature.cz/documents/20121/1199516/02001_VYSADBA_STROMU_REVIZE_I_2021.pdf/d29ae9e4-8436-b205-4778-21a73b339244?t=1652775995677" TargetMode="External" /><Relationship Id="rId8" Type="http://schemas.openxmlformats.org/officeDocument/2006/relationships/hyperlink" Target="https://nature.cz/documents/20121/1200108/02002_OBNOVA_DLOUHODOBE_NEOBHOSPODAROVANYCH_TS.pdf/0e0f3f8e-49ed-fae9-a48c-eb3d3a14b5e7?t=1652776286960" TargetMode="External" /><Relationship Id="rId9" Type="http://schemas.openxmlformats.org/officeDocument/2006/relationships/hyperlink" Target="https://nature.cz/documents/20121/1200108/02003_Pastva_technicka_novela_2021.pdf/b890a831-912f-1585-c184-92adaf92e824?t=1652776288227" TargetMode="Externa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Sedláček</dc:creator>
  <cp:lastModifiedBy>Jiří Kozel</cp:lastModifiedBy>
  <cp:revision>4</cp:revision>
  <dcterms:created xsi:type="dcterms:W3CDTF">2024-11-19T15:14:00Z</dcterms:created>
  <dcterms:modified xsi:type="dcterms:W3CDTF">2024-11-20T08:31:00Z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200.23.2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MZP/2024/320/1528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MZP/2024/320/853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21.11.2024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&lt;TABLE&gt;&lt;TR&gt;&lt;TD&gt;Č.j.:&lt;/TD&gt;&lt;TD&gt;MZP/2024/320/1528&lt;/TD&gt;&lt;/TR&gt;&lt;TR&gt;&lt;TD&gt;&lt;/TD&gt;&lt;TD&gt;&lt;/TD&gt;&lt;/TR&gt;&lt;/TABLE&gt;</vt:lpwstr>
  </property>
  <property fmtid="{D5CDD505-2E9C-101B-9397-08002B2CF9AE}" pid="15" name="DisplayName_PoziceMa_Pisemnost">
    <vt:lpwstr>Ing. Jiří Kozel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finančních a dobrovolných nástrojů</vt:lpwstr>
  </property>
  <property fmtid="{D5CDD505-2E9C-101B-9397-08002B2CF9AE}" pid="18" name="DisplayName_Spis_Pisemnost">
    <vt:lpwstr>Výzva č. 15/2024 NPŽP na téma „Podpora krajinných prvků“</vt:lpwstr>
  </property>
  <property fmtid="{D5CDD505-2E9C-101B-9397-08002B2CF9AE}" pid="19" name="DisplayName_UserPoriz_Pisemnost">
    <vt:lpwstr>Ing. Jiří Kozel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ENV/2024/359697</vt:lpwstr>
  </property>
  <property fmtid="{D5CDD505-2E9C-101B-9397-08002B2CF9AE}" pid="22" name="Key_BarCode_Pisemnost">
    <vt:lpwstr>*B002698124*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ENV/2024/359697</vt:lpwstr>
  </property>
  <property fmtid="{D5CDD505-2E9C-101B-9397-08002B2CF9AE}" pid="36" name="RC">
    <vt:lpwstr/>
  </property>
  <property fmtid="{D5CDD505-2E9C-101B-9397-08002B2CF9AE}" pid="37" name="SkartacniZnakLhuta_PisemnostZnak">
    <vt:lpwstr>S/10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ZN/MZP/2024/320/347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Informace pro M ve věci: Výzva NPŽP č. 15/2024 na téma „Podpora krajinných prvků“</vt:lpwstr>
  </property>
  <property fmtid="{D5CDD505-2E9C-101B-9397-08002B2CF9AE}" pid="44" name="Zkratka_SpisovyUzel_PoziceZodpo_Pisemnost">
    <vt:lpwstr>320</vt:lpwstr>
  </property>
</Properties>
</file>